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5C08" w14:textId="5C0C60D1" w:rsidR="00C97B8B" w:rsidRDefault="00264316" w:rsidP="00C97B8B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C97B8B">
        <w:rPr>
          <w:b/>
          <w:sz w:val="28"/>
          <w:szCs w:val="28"/>
          <w:lang w:val="fr-FR"/>
        </w:rPr>
        <w:t>la Hotărârea Consiliului Local al Municipiului Craiova nr.408/2023</w:t>
      </w:r>
    </w:p>
    <w:p w14:paraId="4B96A1A4" w14:textId="7F96ECEE" w:rsidR="00355190" w:rsidRPr="00DA0941" w:rsidRDefault="00C97B8B" w:rsidP="00C97B8B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  <w:r w:rsidR="004138C7" w:rsidRPr="00DA0941">
        <w:rPr>
          <w:b/>
          <w:sz w:val="28"/>
          <w:szCs w:val="28"/>
          <w:lang w:val="fr-FR"/>
        </w:rPr>
        <w:t xml:space="preserve"> </w:t>
      </w:r>
    </w:p>
    <w:p w14:paraId="6CC3F0A2" w14:textId="77777777" w:rsidR="00355190" w:rsidRPr="00DA0941" w:rsidRDefault="00355190" w:rsidP="007C07E4">
      <w:pPr>
        <w:jc w:val="center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3F850302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CF6A11">
        <w:rPr>
          <w:rFonts w:cs="Calibri"/>
          <w:b/>
          <w:color w:val="000000"/>
          <w:sz w:val="28"/>
          <w:szCs w:val="28"/>
          <w:lang w:val="ro-RO" w:eastAsia="ro-RO"/>
        </w:rPr>
        <w:t>B</w:t>
      </w:r>
      <w:r w:rsidR="00DB5C5D">
        <w:rPr>
          <w:rFonts w:cs="Calibri"/>
          <w:b/>
          <w:color w:val="000000"/>
          <w:sz w:val="28"/>
          <w:szCs w:val="28"/>
          <w:lang w:val="ro-RO" w:eastAsia="ro-RO"/>
        </w:rPr>
        <w:t>6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14905E4A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CF6A11" w:rsidRPr="00CF6A11">
        <w:rPr>
          <w:rFonts w:cs="Calibri"/>
          <w:lang w:val="ro-RO" w:eastAsia="ro-RO"/>
        </w:rPr>
        <w:t xml:space="preserve">Str. Razboieni, nr. </w:t>
      </w:r>
      <w:r w:rsidR="00DB5C5D">
        <w:rPr>
          <w:rFonts w:cs="Calibri"/>
          <w:lang w:val="ro-RO" w:eastAsia="ro-RO"/>
        </w:rPr>
        <w:t>8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1C2F4E74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E9753C" w:rsidRPr="00E9753C">
        <w:rPr>
          <w:rStyle w:val="sttnota"/>
          <w:b/>
          <w:color w:val="000000"/>
          <w:sz w:val="28"/>
          <w:szCs w:val="28"/>
          <w:lang w:val="it-IT"/>
        </w:rPr>
        <w:t>2.098.549,13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E9753C" w:rsidRPr="00E9753C">
        <w:rPr>
          <w:b/>
          <w:bCs/>
          <w:sz w:val="28"/>
          <w:szCs w:val="28"/>
        </w:rPr>
        <w:t>1.789.718,04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663C23BD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E9753C" w:rsidRPr="00E9753C">
        <w:rPr>
          <w:rStyle w:val="sttnota"/>
          <w:b/>
          <w:bCs/>
          <w:color w:val="000000"/>
          <w:sz w:val="28"/>
          <w:szCs w:val="28"/>
          <w:lang w:val="it-IT"/>
        </w:rPr>
        <w:t>1.763.486,66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E9753C" w:rsidRPr="00E9753C">
        <w:rPr>
          <w:b/>
          <w:bCs/>
          <w:sz w:val="28"/>
          <w:szCs w:val="28"/>
        </w:rPr>
        <w:t>1.503.964,74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60FFECEC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0174AA">
        <w:rPr>
          <w:rFonts w:eastAsia="ArialMT"/>
          <w:sz w:val="28"/>
          <w:szCs w:val="28"/>
          <w:lang w:val="es-ES"/>
        </w:rPr>
        <w:t>15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4954F12F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0174AA" w:rsidRPr="000174AA">
        <w:rPr>
          <w:rFonts w:eastAsia="ArialMT"/>
          <w:sz w:val="28"/>
          <w:szCs w:val="28"/>
          <w:lang w:val="es-ES"/>
        </w:rPr>
        <w:t>1204.2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57264ECA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DB5C5D" w:rsidRPr="00DB5C5D">
        <w:rPr>
          <w:rFonts w:eastAsia="ArialMT"/>
          <w:sz w:val="28"/>
          <w:szCs w:val="28"/>
          <w:lang w:val="es-ES"/>
        </w:rPr>
        <w:t>303.7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6EC329EA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7C618D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7C618D" w:rsidRPr="007C618D">
        <w:rPr>
          <w:rFonts w:eastAsia="ArialMT"/>
          <w:sz w:val="28"/>
          <w:szCs w:val="28"/>
          <w:lang w:val="es-ES"/>
        </w:rPr>
        <w:t>1811.6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DB5C5D" w:rsidRPr="00DB5C5D" w14:paraId="72E931A8" w14:textId="77777777" w:rsidTr="00DB5C5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5E491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ACF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F084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CD98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DB5C5D" w:rsidRPr="00DB5C5D" w14:paraId="7AE52683" w14:textId="77777777" w:rsidTr="00DB5C5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A61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EC614A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5D05B5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210.16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E8F1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32.49%</w:t>
            </w:r>
          </w:p>
        </w:tc>
      </w:tr>
      <w:tr w:rsidR="00DB5C5D" w:rsidRPr="00DB5C5D" w14:paraId="0B4ECE1A" w14:textId="77777777" w:rsidTr="00DB5C5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BF0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EAE9C4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163.59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16ED68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77.16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328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52.83%</w:t>
            </w:r>
          </w:p>
        </w:tc>
      </w:tr>
      <w:tr w:rsidR="00DB5C5D" w:rsidRPr="00DB5C5D" w14:paraId="6B4588D3" w14:textId="77777777" w:rsidTr="00DB5C5D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7A62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74F19F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66.57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662972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53C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32.33%</w:t>
            </w:r>
          </w:p>
        </w:tc>
      </w:tr>
    </w:tbl>
    <w:p w14:paraId="659EF22C" w14:textId="77777777" w:rsidR="00DB5C5D" w:rsidRPr="00DB5C5D" w:rsidRDefault="00DB5C5D" w:rsidP="00DB5C5D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DB5C5D" w:rsidRPr="00DB5C5D" w14:paraId="41AF22DA" w14:textId="77777777" w:rsidTr="00476E39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7500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53E0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67CE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DB5C5D" w:rsidRPr="00DB5C5D" w14:paraId="72E788B1" w14:textId="77777777" w:rsidTr="00476E39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6F0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BABBE8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80.17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C7A3E6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54.25</w:t>
            </w:r>
          </w:p>
        </w:tc>
      </w:tr>
      <w:tr w:rsidR="00DB5C5D" w:rsidRPr="00DB5C5D" w14:paraId="456B7D90" w14:textId="77777777" w:rsidTr="00476E39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DBD9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5DCE2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CE20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</w:t>
            </w:r>
          </w:p>
        </w:tc>
      </w:tr>
    </w:tbl>
    <w:p w14:paraId="106B9F71" w14:textId="77777777" w:rsidR="00DB5C5D" w:rsidRPr="004642BA" w:rsidRDefault="00DB5C5D" w:rsidP="00DB5C5D">
      <w:pPr>
        <w:ind w:firstLine="1260"/>
        <w:rPr>
          <w:rFonts w:ascii="Verdana" w:eastAsiaTheme="minorHAnsi" w:hAnsi="Verdana" w:cstheme="minorBidi"/>
        </w:rPr>
      </w:pPr>
    </w:p>
    <w:p w14:paraId="31DBED3F" w14:textId="77777777" w:rsidR="00DB5C5D" w:rsidRDefault="00DB5C5D" w:rsidP="00DB5C5D">
      <w:pPr>
        <w:ind w:firstLine="1260"/>
        <w:rPr>
          <w:rFonts w:ascii="Verdana" w:hAnsi="Verdana"/>
        </w:rPr>
      </w:pPr>
      <w:r w:rsidRPr="004642BA">
        <w:rPr>
          <w:rFonts w:ascii="Verdana" w:hAnsi="Verdana"/>
        </w:rPr>
        <w:t xml:space="preserve">Se estimeaza o scadere anuala a gazelor cu efect de sera (echivalent tone de CO2) de </w:t>
      </w:r>
      <w:r w:rsidRPr="004642BA">
        <w:rPr>
          <w:rFonts w:ascii="Verdana" w:hAnsi="Verdana"/>
          <w:noProof/>
        </w:rPr>
        <w:t>25.91</w:t>
      </w:r>
      <w:r w:rsidRPr="004642BA">
        <w:rPr>
          <w:rFonts w:ascii="Verdana" w:hAnsi="Verdana"/>
        </w:rPr>
        <w:t xml:space="preserve"> tone CO2/an.</w:t>
      </w:r>
    </w:p>
    <w:p w14:paraId="56BC67BA" w14:textId="77777777" w:rsidR="00DB5C5D" w:rsidRPr="004642BA" w:rsidRDefault="00DB5C5D" w:rsidP="00DB5C5D">
      <w:pPr>
        <w:ind w:firstLine="1260"/>
        <w:rPr>
          <w:rFonts w:ascii="Verdana" w:hAnsi="Verdana"/>
        </w:rPr>
      </w:pPr>
    </w:p>
    <w:p w14:paraId="5D29629A" w14:textId="77777777" w:rsidR="00DB5C5D" w:rsidRPr="004642BA" w:rsidRDefault="00DB5C5D" w:rsidP="00DB5C5D">
      <w:pPr>
        <w:ind w:firstLine="1260"/>
        <w:rPr>
          <w:rFonts w:ascii="Verdana" w:hAnsi="Verdana"/>
        </w:rPr>
      </w:pPr>
      <w:r w:rsidRPr="004642BA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DB5C5D" w:rsidRPr="004642BA" w14:paraId="3711F104" w14:textId="77777777" w:rsidTr="00476E39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88A2F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99F78E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BACB31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DB5C5D" w:rsidRPr="004642BA" w14:paraId="356FF56F" w14:textId="77777777" w:rsidTr="00476E39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49A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A318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163.59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9FD2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77.16</w:t>
            </w:r>
          </w:p>
        </w:tc>
      </w:tr>
      <w:tr w:rsidR="00DB5C5D" w:rsidRPr="004642BA" w14:paraId="3231F88E" w14:textId="77777777" w:rsidTr="00476E39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B5E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48909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E779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210.16</w:t>
            </w:r>
          </w:p>
        </w:tc>
      </w:tr>
      <w:tr w:rsidR="00DB5C5D" w:rsidRPr="004642BA" w14:paraId="315531B3" w14:textId="77777777" w:rsidTr="00476E39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3322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6722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311.28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05DA4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207.52</w:t>
            </w:r>
          </w:p>
        </w:tc>
      </w:tr>
      <w:tr w:rsidR="00DB5C5D" w:rsidRPr="004642BA" w14:paraId="1915C8CF" w14:textId="77777777" w:rsidTr="00476E39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60B1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A36C7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26EA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2.64</w:t>
            </w:r>
          </w:p>
        </w:tc>
      </w:tr>
      <w:tr w:rsidR="00DB5C5D" w:rsidRPr="004642BA" w14:paraId="3BE87845" w14:textId="77777777" w:rsidTr="00476E39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72F4" w14:textId="77777777" w:rsidR="00DB5C5D" w:rsidRPr="00DB5C5D" w:rsidRDefault="00DB5C5D" w:rsidP="00476E3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7FEF6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66.57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D1B2E" w14:textId="77777777" w:rsidR="00DB5C5D" w:rsidRPr="00DB5C5D" w:rsidRDefault="00DB5C5D" w:rsidP="00476E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5C5D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45.05</w:t>
            </w:r>
          </w:p>
        </w:tc>
      </w:tr>
    </w:tbl>
    <w:p w14:paraId="1382F1B6" w14:textId="77777777" w:rsidR="00DB5C5D" w:rsidRDefault="00DB5C5D" w:rsidP="00DB5C5D">
      <w:pPr>
        <w:ind w:firstLine="1260"/>
        <w:rPr>
          <w:rFonts w:ascii="Verdana" w:hAnsi="Verdana"/>
        </w:rPr>
      </w:pPr>
    </w:p>
    <w:p w14:paraId="605AD09F" w14:textId="14E44049" w:rsidR="00DB5C5D" w:rsidRPr="004642BA" w:rsidRDefault="00DB5C5D" w:rsidP="00DB5C5D">
      <w:pPr>
        <w:ind w:firstLine="1260"/>
        <w:rPr>
          <w:rStyle w:val="slitbdy"/>
          <w:rFonts w:ascii="Verdana" w:hAnsi="Verdana"/>
        </w:rPr>
      </w:pPr>
      <w:r w:rsidRPr="004642BA">
        <w:rPr>
          <w:rFonts w:ascii="Verdana" w:hAnsi="Verdana"/>
        </w:rPr>
        <w:t xml:space="preserve">Prin solutiile propuse se asigura </w:t>
      </w:r>
      <w:r w:rsidRPr="004642BA">
        <w:rPr>
          <w:rFonts w:ascii="Verdana" w:hAnsi="Verdana"/>
          <w:noProof/>
        </w:rPr>
        <w:t>1.26</w:t>
      </w:r>
      <w:r w:rsidRPr="004642BA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</w:p>
    <w:p w14:paraId="0F4250E2" w14:textId="55C406FF" w:rsidR="00FA0EE1" w:rsidRDefault="00C97B8B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14C146C1" w14:textId="6E526E07" w:rsidR="00C97B8B" w:rsidRPr="007C5973" w:rsidRDefault="00C97B8B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  <w:bookmarkStart w:id="0" w:name="_GoBack"/>
      <w:bookmarkEnd w:id="0"/>
    </w:p>
    <w:sectPr w:rsidR="00C97B8B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520D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18D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97B8B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53C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2023-08-10T08:14:00Z</dcterms:created>
  <dcterms:modified xsi:type="dcterms:W3CDTF">2023-08-10T08:16:00Z</dcterms:modified>
</cp:coreProperties>
</file>